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58" w:line="227" w:lineRule="auto"/>
        <w:rPr>
          <w:rFonts w:hint="eastAsia" w:ascii="仿宋" w:hAnsi="仿宋" w:eastAsia="仿宋" w:cs="仿宋"/>
          <w:spacing w:val="-8"/>
          <w:sz w:val="31"/>
          <w:szCs w:val="31"/>
          <w:lang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  <w:bookmarkStart w:id="0" w:name="_GoBack"/>
      <w:bookmarkEnd w:id="0"/>
      <w:r>
        <w:rPr>
          <w:rFonts w:hint="eastAsia" w:ascii="仿宋" w:hAnsi="仿宋" w:eastAsia="仿宋" w:cs="仿宋"/>
          <w:spacing w:val="-8"/>
          <w:sz w:val="31"/>
          <w:szCs w:val="31"/>
          <w:lang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附件：</w:t>
      </w:r>
    </w:p>
    <w:p>
      <w:pPr>
        <w:spacing w:before="1" w:line="226" w:lineRule="auto"/>
        <w:ind w:left="778" w:firstLine="3942" w:firstLineChars="1300"/>
        <w:rPr>
          <w:rFonts w:hint="default" w:ascii="仿宋" w:hAnsi="仿宋" w:eastAsia="仿宋" w:cs="仿宋"/>
          <w:spacing w:val="-4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4"/>
          <w:sz w:val="31"/>
          <w:szCs w:val="31"/>
          <w:lang w:val="en-US" w:eastAsia="zh-CN"/>
        </w:rPr>
        <w:t>2023年校级虚拟教研室建设项目汇总</w:t>
      </w:r>
    </w:p>
    <w:p>
      <w:pPr>
        <w:spacing w:line="96" w:lineRule="exact"/>
      </w:pPr>
    </w:p>
    <w:tbl>
      <w:tblPr>
        <w:tblStyle w:val="5"/>
        <w:tblW w:w="1404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9"/>
        <w:gridCol w:w="2114"/>
        <w:gridCol w:w="3565"/>
        <w:gridCol w:w="2454"/>
        <w:gridCol w:w="1807"/>
        <w:gridCol w:w="1916"/>
        <w:gridCol w:w="111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1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教学单位</w:t>
            </w:r>
          </w:p>
        </w:tc>
        <w:tc>
          <w:tcPr>
            <w:tcW w:w="35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教研室名称</w:t>
            </w:r>
          </w:p>
        </w:tc>
        <w:tc>
          <w:tcPr>
            <w:tcW w:w="24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教研室类型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2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带头人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学科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069" w:type="dxa"/>
            <w:vAlign w:val="top"/>
          </w:tcPr>
          <w:p>
            <w:pPr>
              <w:spacing w:before="188" w:line="192" w:lineRule="auto"/>
              <w:ind w:left="49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1</w:t>
            </w:r>
          </w:p>
        </w:tc>
        <w:tc>
          <w:tcPr>
            <w:tcW w:w="21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35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“三化课程育人”虚拟教研室</w:t>
            </w:r>
          </w:p>
        </w:tc>
        <w:tc>
          <w:tcPr>
            <w:tcW w:w="24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课程（群）教学类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9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赵丽霞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069" w:type="dxa"/>
            <w:vAlign w:val="top"/>
          </w:tcPr>
          <w:p>
            <w:pPr>
              <w:spacing w:before="191" w:line="192" w:lineRule="auto"/>
              <w:ind w:left="48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2</w:t>
            </w:r>
          </w:p>
        </w:tc>
        <w:tc>
          <w:tcPr>
            <w:tcW w:w="21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35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智能财务虚拟教研室</w:t>
            </w:r>
          </w:p>
        </w:tc>
        <w:tc>
          <w:tcPr>
            <w:tcW w:w="24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专业建设类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8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冉祥梅</w:t>
            </w:r>
          </w:p>
        </w:tc>
        <w:tc>
          <w:tcPr>
            <w:tcW w:w="1916" w:type="dxa"/>
            <w:vAlign w:val="top"/>
          </w:tcPr>
          <w:p>
            <w:pPr>
              <w:spacing w:before="153" w:line="228" w:lineRule="auto"/>
              <w:jc w:val="center"/>
              <w:rPr>
                <w:rFonts w:ascii="宋体" w:hAnsi="宋体" w:eastAsia="宋体" w:cs="宋体"/>
                <w:spacing w:val="8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pacing w:val="8"/>
                <w:sz w:val="23"/>
                <w:szCs w:val="23"/>
              </w:rPr>
              <w:t>管理学</w:t>
            </w:r>
          </w:p>
        </w:tc>
        <w:tc>
          <w:tcPr>
            <w:tcW w:w="1118" w:type="dxa"/>
            <w:vAlign w:val="top"/>
          </w:tcPr>
          <w:p>
            <w:pPr>
              <w:spacing w:before="153" w:line="228" w:lineRule="auto"/>
              <w:jc w:val="center"/>
              <w:rPr>
                <w:rFonts w:hint="eastAsia" w:ascii="宋体" w:hAnsi="宋体" w:eastAsia="宋体" w:cs="宋体"/>
                <w:spacing w:val="8"/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069" w:type="dxa"/>
            <w:vAlign w:val="top"/>
          </w:tcPr>
          <w:p>
            <w:pPr>
              <w:spacing w:before="185" w:line="190" w:lineRule="auto"/>
              <w:ind w:left="48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3</w:t>
            </w:r>
          </w:p>
        </w:tc>
        <w:tc>
          <w:tcPr>
            <w:tcW w:w="21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35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全媒体运营虚拟教研室</w:t>
            </w:r>
          </w:p>
        </w:tc>
        <w:tc>
          <w:tcPr>
            <w:tcW w:w="24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专业建设类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8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吕品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069" w:type="dxa"/>
            <w:vAlign w:val="top"/>
          </w:tcPr>
          <w:p>
            <w:pPr>
              <w:spacing w:before="185" w:line="190" w:lineRule="auto"/>
              <w:ind w:left="486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4</w:t>
            </w:r>
          </w:p>
        </w:tc>
        <w:tc>
          <w:tcPr>
            <w:tcW w:w="21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6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35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5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智能化体育服务教学研究虚拟教研室</w:t>
            </w:r>
          </w:p>
        </w:tc>
        <w:tc>
          <w:tcPr>
            <w:tcW w:w="24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8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教学研究改革专题类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8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李健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069" w:type="dxa"/>
            <w:vAlign w:val="top"/>
          </w:tcPr>
          <w:p>
            <w:pPr>
              <w:spacing w:before="185" w:line="190" w:lineRule="auto"/>
              <w:ind w:left="486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5</w:t>
            </w:r>
          </w:p>
        </w:tc>
        <w:tc>
          <w:tcPr>
            <w:tcW w:w="21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6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英雄精神研究中心</w:t>
            </w:r>
          </w:p>
        </w:tc>
        <w:tc>
          <w:tcPr>
            <w:tcW w:w="35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5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英雄精神育人虚拟教研室</w:t>
            </w:r>
          </w:p>
        </w:tc>
        <w:tc>
          <w:tcPr>
            <w:tcW w:w="24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8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教学研究改革专题类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8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张亚新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交叉类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spacing w:line="346" w:lineRule="auto"/>
        <w:rPr>
          <w:rFonts w:ascii="Arial"/>
          <w:sz w:val="21"/>
        </w:rPr>
      </w:pPr>
    </w:p>
    <w:p>
      <w:pPr>
        <w:spacing w:line="347" w:lineRule="auto"/>
        <w:rPr>
          <w:rFonts w:ascii="Arial"/>
          <w:sz w:val="21"/>
        </w:rPr>
      </w:pPr>
    </w:p>
    <w:sectPr>
      <w:pgSz w:w="16839" w:h="11906" w:orient="landscape"/>
      <w:pgMar w:top="1786" w:right="1440" w:bottom="1786" w:left="1440" w:header="0" w:footer="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TIyMmU5MDE3ZjFlMzJkZWZmYmFlNDliOGRiYjgwMjIifQ=="/>
  </w:docVars>
  <w:rsids>
    <w:rsidRoot w:val="00000000"/>
    <w:rsid w:val="176778B0"/>
    <w:rsid w:val="21FC2928"/>
    <w:rsid w:val="2A9F49C7"/>
    <w:rsid w:val="4D8E1C40"/>
    <w:rsid w:val="53E55C28"/>
    <w:rsid w:val="5CFB604C"/>
    <w:rsid w:val="7C8859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197</Words>
  <Characters>200</Characters>
  <TotalTime>2</TotalTime>
  <ScaleCrop>false</ScaleCrop>
  <LinksUpToDate>false</LinksUpToDate>
  <CharactersWithSpaces>200</CharactersWithSpaces>
  <Application>WPS Office_11.1.0.14036_F1E327BC-269C-435d-A152-05C5408002CA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2022-10-26T16:34:00Z</dcterms:created>
  <dc:creator>惠普</dc:creator>
  <cp:lastModifiedBy>S</cp:lastModifiedBy>
  <dcterms:modified xsi:type="dcterms:W3CDTF">2023-03-31T07:46:38Z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2023-03-14T16:17:00Z</vt:filetime>
  </property>
  <property fmtid="{D5CDD505-2E9C-101B-9397-08002B2CF9AE}" pid="4" name="KSOProductBuildVer">
    <vt:lpwstr>2052-11.1.0.14036</vt:lpwstr>
  </property>
  <property fmtid="{D5CDD505-2E9C-101B-9397-08002B2CF9AE}" pid="5" name="ICV">
    <vt:lpwstr>7E115ACB867449F4975784838A5DB765</vt:lpwstr>
  </property>
</Properties>
</file>